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C310" w14:textId="58FA9F14" w:rsidR="001C4583" w:rsidRPr="001B00D5" w:rsidRDefault="001B00D5">
      <w:pPr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>Зашто</w:t>
      </w:r>
      <w:proofErr w:type="spellEnd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>дексаметазон</w:t>
      </w:r>
      <w:proofErr w:type="spellEnd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>користи</w:t>
      </w:r>
      <w:proofErr w:type="spellEnd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>код</w:t>
      </w:r>
      <w:proofErr w:type="spellEnd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>мијелома</w:t>
      </w:r>
      <w:proofErr w:type="spellEnd"/>
      <w:r w:rsidRPr="001B00D5">
        <w:rPr>
          <w:rStyle w:val="yt-core-attributed-string--link-inherit-color"/>
          <w:rFonts w:ascii="Roboto" w:hAnsi="Roboto"/>
          <w:b/>
          <w:bCs/>
          <w:color w:val="131313"/>
          <w:sz w:val="28"/>
          <w:szCs w:val="28"/>
          <w:bdr w:val="none" w:sz="0" w:space="0" w:color="auto" w:frame="1"/>
        </w:rPr>
        <w:t>?</w:t>
      </w:r>
    </w:p>
    <w:p w14:paraId="24B14FD7" w14:textId="558F8459" w:rsidR="001B00D5" w:rsidRPr="001B00D5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Пацијенти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мултиплим</w:t>
      </w:r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мијеломом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(и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њихови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вољени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!)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имају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компликован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однос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кортикостероидом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дексаметазоном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Овај л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ек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може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посматрати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или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као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херој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или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као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негативац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лечења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многим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околностима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Остаје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питање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: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зашто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тако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често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користи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лечењу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мултипл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ог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чему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служи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?</w:t>
      </w:r>
    </w:p>
    <w:p w14:paraId="4150AAF2" w14:textId="77777777" w:rsidR="001B00D5" w:rsidRPr="001B00D5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</w:p>
    <w:p w14:paraId="4EBAD676" w14:textId="7C310ED2" w:rsidR="001B00D5" w:rsidRPr="001B00D5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Зашто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користи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код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?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Коју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сврху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служи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лечењу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мултипл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ог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?</w:t>
      </w:r>
    </w:p>
    <w:p w14:paraId="70C250D2" w14:textId="77777777" w:rsidR="001B00D5" w:rsidRPr="001B00D5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Користи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из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неколико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разлога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:</w:t>
      </w:r>
    </w:p>
    <w:p w14:paraId="69A36DF7" w14:textId="77777777" w:rsidR="001B00D5" w:rsidRPr="001B00D5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</w:p>
    <w:p w14:paraId="4EEFD9E8" w14:textId="08432F44" w:rsidR="001B00D5" w:rsidRDefault="001B00D5" w:rsidP="001B00D5">
      <w:pPr>
        <w:pStyle w:val="ListParagraph"/>
        <w:numPr>
          <w:ilvl w:val="0"/>
          <w:numId w:val="1"/>
        </w:num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је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моћан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кортикостероид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који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антиинфламаторна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имуносупресивна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својства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Код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мултипл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ог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малигне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плазма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ћелије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могу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произвести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инфламаторне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супстанце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које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доприносе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симптомима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компликацијама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болести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може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помоћи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смањењу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упале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ублажавању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неких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од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ових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симптома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као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што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бол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от</w:t>
      </w:r>
      <w:proofErr w:type="spellEnd"/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ицање</w:t>
      </w:r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.</w:t>
      </w:r>
    </w:p>
    <w:p w14:paraId="721C8246" w14:textId="77777777" w:rsidR="001B00D5" w:rsidRDefault="001B00D5" w:rsidP="001B00D5">
      <w:pPr>
        <w:pStyle w:val="ListParagraph"/>
        <w:numPr>
          <w:ilvl w:val="0"/>
          <w:numId w:val="1"/>
        </w:num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често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користи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комбинацији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другим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лековима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као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што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инхибитори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протеазома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нпр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бортезомиб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)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или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имуномодулаторни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лекови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нпр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леналидомид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талидомид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),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би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побољшала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ефикасност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лечења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Ове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комбинације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често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ефикасније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циљању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ћелија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мултипл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ог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побољшању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укупног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одговора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терапију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Синергија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третмана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повећава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додатком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.</w:t>
      </w:r>
    </w:p>
    <w:p w14:paraId="6EDA2C4A" w14:textId="7F8A1E05" w:rsidR="001B00D5" w:rsidRPr="001B00D5" w:rsidRDefault="001B00D5" w:rsidP="001B00D5">
      <w:pPr>
        <w:pStyle w:val="ListParagraph"/>
        <w:numPr>
          <w:ilvl w:val="0"/>
          <w:numId w:val="1"/>
        </w:num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М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ултипл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 xml:space="preserve">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може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довести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различитих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компликација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као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што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хиперкалцемија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повишени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нивои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калцијума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у ​​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крви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)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компресија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кичмене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мождине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може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користити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за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управљање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овим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компликацијама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ублажавање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повезаних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симптома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.</w:t>
      </w:r>
    </w:p>
    <w:p w14:paraId="42E20885" w14:textId="77777777" w:rsidR="001B00D5" w:rsidRPr="001B00D5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</w:p>
    <w:p w14:paraId="746DB70C" w14:textId="73D9A587" w:rsidR="001B00D5" w:rsidRPr="001B00D5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Као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што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већина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пацијената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мијеломом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њихови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неговатељи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знају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док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који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често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назива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)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може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бити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ефикасан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лечењу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мултипл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ог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мијелома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такође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има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потенцијалне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нежељене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ефекте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.</w:t>
      </w:r>
    </w:p>
    <w:p w14:paraId="12277260" w14:textId="330D8804" w:rsidR="001B00D5" w:rsidRPr="001B00D5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н</w:t>
      </w:r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укључују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:</w:t>
      </w:r>
    </w:p>
    <w:p w14:paraId="2EB8F56C" w14:textId="473718AD" w:rsidR="001B00D5" w:rsidRDefault="001B00D5" w:rsidP="001B00D5">
      <w:pPr>
        <w:pStyle w:val="ListParagraph"/>
        <w:numPr>
          <w:ilvl w:val="0"/>
          <w:numId w:val="2"/>
        </w:num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</w:t>
      </w:r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муносупресија</w:t>
      </w:r>
      <w:proofErr w:type="spellEnd"/>
    </w:p>
    <w:p w14:paraId="11A5E68A" w14:textId="77777777" w:rsidR="001B00D5" w:rsidRDefault="001B00D5" w:rsidP="001B00D5">
      <w:pPr>
        <w:pStyle w:val="ListParagraph"/>
        <w:numPr>
          <w:ilvl w:val="0"/>
          <w:numId w:val="2"/>
        </w:num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добијање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тежини</w:t>
      </w:r>
      <w:proofErr w:type="spellEnd"/>
    </w:p>
    <w:p w14:paraId="4AC1AF5C" w14:textId="77777777" w:rsidR="001B00D5" w:rsidRDefault="001B00D5" w:rsidP="001B00D5">
      <w:pPr>
        <w:pStyle w:val="ListParagraph"/>
        <w:numPr>
          <w:ilvl w:val="0"/>
          <w:numId w:val="2"/>
        </w:num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 xml:space="preserve">честе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промене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расположења</w:t>
      </w:r>
      <w:proofErr w:type="spellEnd"/>
    </w:p>
    <w:p w14:paraId="46BAA36D" w14:textId="5A4CAE25" w:rsidR="001B00D5" w:rsidRPr="001B00D5" w:rsidRDefault="001B00D5" w:rsidP="001B00D5">
      <w:pPr>
        <w:pStyle w:val="ListParagraph"/>
        <w:numPr>
          <w:ilvl w:val="0"/>
          <w:numId w:val="2"/>
        </w:num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повећан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ризик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од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инфекција</w:t>
      </w:r>
      <w:proofErr w:type="spellEnd"/>
    </w:p>
    <w:p w14:paraId="2BD1B307" w14:textId="6E3A86E0" w:rsidR="002B7182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Разговарајте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својим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онкологом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и/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или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специјалистом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ако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нежељени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ефекти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дексаметазона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постану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озбиљни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и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ометају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квалитет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вашег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живота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Смањење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дозе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или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промена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стероида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може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бити</w:t>
      </w:r>
      <w:proofErr w:type="spellEnd"/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 xml:space="preserve"> </w:t>
      </w:r>
      <w:r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  <w:lang w:val="sr-Cyrl-RS"/>
        </w:rPr>
        <w:t>решење</w:t>
      </w:r>
      <w:r w:rsidRPr="001B00D5"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  <w:t>.</w:t>
      </w:r>
    </w:p>
    <w:p w14:paraId="281B2D16" w14:textId="77777777" w:rsidR="001B00D5" w:rsidRDefault="001B00D5" w:rsidP="001B00D5">
      <w:pPr>
        <w:jc w:val="both"/>
        <w:rPr>
          <w:rStyle w:val="yt-core-attributed-string--link-inherit-color"/>
          <w:rFonts w:ascii="Roboto" w:hAnsi="Roboto"/>
          <w:color w:val="131313"/>
          <w:sz w:val="21"/>
          <w:szCs w:val="21"/>
          <w:bdr w:val="none" w:sz="0" w:space="0" w:color="auto" w:frame="1"/>
        </w:rPr>
      </w:pPr>
    </w:p>
    <w:p w14:paraId="4F664727" w14:textId="5AD77096" w:rsidR="001B00D5" w:rsidRPr="001B00D5" w:rsidRDefault="001B00D5" w:rsidP="001B00D5">
      <w:pPr>
        <w:jc w:val="both"/>
        <w:rPr>
          <w:sz w:val="16"/>
          <w:szCs w:val="16"/>
          <w:lang w:val="sr-Cyrl-RS"/>
        </w:rPr>
      </w:pPr>
      <w:r w:rsidRPr="001B00D5">
        <w:rPr>
          <w:rStyle w:val="yt-core-attributed-string--link-inherit-color"/>
          <w:rFonts w:ascii="Roboto" w:hAnsi="Roboto"/>
          <w:color w:val="131313"/>
          <w:sz w:val="16"/>
          <w:szCs w:val="16"/>
          <w:bdr w:val="none" w:sz="0" w:space="0" w:color="auto" w:frame="1"/>
          <w:lang w:val="sr-Cyrl-RS"/>
        </w:rPr>
        <w:t xml:space="preserve">*Чланак преузет са следећег </w:t>
      </w:r>
      <w:hyperlink r:id="rId5" w:history="1">
        <w:r w:rsidRPr="001B00D5">
          <w:rPr>
            <w:rStyle w:val="Hyperlink"/>
            <w:rFonts w:ascii="Roboto" w:hAnsi="Roboto"/>
            <w:sz w:val="16"/>
            <w:szCs w:val="16"/>
            <w:bdr w:val="none" w:sz="0" w:space="0" w:color="auto" w:frame="1"/>
            <w:lang w:val="sr-Cyrl-RS"/>
          </w:rPr>
          <w:t>линка</w:t>
        </w:r>
      </w:hyperlink>
      <w:r w:rsidRPr="001B00D5">
        <w:rPr>
          <w:rStyle w:val="yt-core-attributed-string--link-inherit-color"/>
          <w:rFonts w:ascii="Roboto" w:hAnsi="Roboto"/>
          <w:color w:val="131313"/>
          <w:sz w:val="16"/>
          <w:szCs w:val="16"/>
          <w:bdr w:val="none" w:sz="0" w:space="0" w:color="auto" w:frame="1"/>
          <w:lang w:val="sr-Cyrl-RS"/>
        </w:rPr>
        <w:t xml:space="preserve"> где можете прочитати верзију у оригиналу на енглеском језику.</w:t>
      </w:r>
    </w:p>
    <w:sectPr w:rsidR="001B00D5" w:rsidRPr="001B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6FA7"/>
    <w:multiLevelType w:val="hybridMultilevel"/>
    <w:tmpl w:val="342C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6017"/>
    <w:multiLevelType w:val="hybridMultilevel"/>
    <w:tmpl w:val="33BE5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3091">
    <w:abstractNumId w:val="0"/>
  </w:num>
  <w:num w:numId="2" w16cid:durableId="94820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83"/>
    <w:rsid w:val="001B00D5"/>
    <w:rsid w:val="001C4583"/>
    <w:rsid w:val="002B7182"/>
    <w:rsid w:val="0073258F"/>
    <w:rsid w:val="007B3DC6"/>
    <w:rsid w:val="00B4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72CD"/>
  <w15:chartTrackingRefBased/>
  <w15:docId w15:val="{507281ED-F39F-4720-B633-6DF27E28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583"/>
    <w:rPr>
      <w:b/>
      <w:bCs/>
      <w:smallCaps/>
      <w:color w:val="0F4761" w:themeColor="accent1" w:themeShade="BF"/>
      <w:spacing w:val="5"/>
    </w:rPr>
  </w:style>
  <w:style w:type="character" w:customStyle="1" w:styleId="yt-core-attributed-string--link-inherit-color">
    <w:name w:val="yt-core-attributed-string--link-inherit-color"/>
    <w:basedOn w:val="DefaultParagraphFont"/>
    <w:rsid w:val="001C4583"/>
  </w:style>
  <w:style w:type="character" w:styleId="Hyperlink">
    <w:name w:val="Hyperlink"/>
    <w:basedOn w:val="DefaultParagraphFont"/>
    <w:uiPriority w:val="99"/>
    <w:unhideWhenUsed/>
    <w:rsid w:val="001C45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tree.org/myeloma/community/articles/dexamethasone-purpose-in-myel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358</Words>
  <Characters>1779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Doder</dc:creator>
  <cp:keywords/>
  <dc:description/>
  <cp:lastModifiedBy>Snezana Doder</cp:lastModifiedBy>
  <cp:revision>1</cp:revision>
  <dcterms:created xsi:type="dcterms:W3CDTF">2024-02-25T12:35:00Z</dcterms:created>
  <dcterms:modified xsi:type="dcterms:W3CDTF">2024-02-25T19:44:00Z</dcterms:modified>
</cp:coreProperties>
</file>